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5C" w:rsidRPr="00293DAF" w:rsidRDefault="0038355C" w:rsidP="00F80B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к </w:t>
      </w:r>
      <w:r w:rsidR="004279D2" w:rsidRPr="0029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программе подготовительной</w:t>
      </w:r>
      <w:r w:rsidRPr="0029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 </w:t>
      </w:r>
    </w:p>
    <w:p w:rsidR="0038355C" w:rsidRPr="00293DAF" w:rsidRDefault="004279D2" w:rsidP="00F80B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подготовительной</w:t>
      </w:r>
      <w:r w:rsidR="0038355C"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общеразвивающей направле</w:t>
      </w:r>
      <w:r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для детей в возрасте от 6 до 7</w:t>
      </w:r>
      <w:r w:rsidR="0038355C"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составлена в соответствии Федерального государственного образовательного стандарта дошкольного образования и на основе образовательной программы дошкольного образования Государственного бюджетного дошкольного образовательного учреждения детского сада № 23 Василеостровского района Санкт-Петербурга. Программа строится на принципе личностно-ориентированного взаимодействия в</w:t>
      </w:r>
      <w:r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зрослого с детьми подготовительной</w:t>
      </w:r>
      <w:r w:rsidR="0038355C"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обеспечивает физическое, социально-коммуникативное, познавательное, речевое и художественно-эстетическо</w:t>
      </w:r>
      <w:r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6 лет до 7</w:t>
      </w:r>
      <w:r w:rsidR="0038355C"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учетом их возрастных и индивидуальных особенностей. Цель программы - создание условий развития ребенка </w:t>
      </w:r>
      <w:r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</w:t>
      </w:r>
      <w:r w:rsidR="00387053"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355C"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 </w:t>
      </w:r>
    </w:p>
    <w:p w:rsidR="0038355C" w:rsidRPr="00293DAF" w:rsidRDefault="0038355C" w:rsidP="00F80B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A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Рабочая программа включает в себя три раздела: целевой раздел, содержательный раздел, организационный раздел. 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образовательной работы с детьми (на учебный год) по основным направлениям развития ребенка, по разделам с учетом времени года и режимом пребывания в детском саду. Организация образовательной работы предполагает воспитание в специально организованных образовательных ситуациях, в режимные моменты в течение всего дня.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 Взаимодействие с родителями направлено на вовлечение семьи в образовательный процесс и осуществляется в формах: консультаций, собраний, анкетирования, мастер-классов, совместных проектов, праздников и досугов.</w:t>
      </w:r>
    </w:p>
    <w:p w:rsidR="00293DAF" w:rsidRPr="00293DAF" w:rsidRDefault="00293DAF" w:rsidP="00293DAF">
      <w:pPr>
        <w:jc w:val="both"/>
        <w:rPr>
          <w:rFonts w:ascii="Times New Roman" w:hAnsi="Times New Roman" w:cs="Times New Roman"/>
          <w:sz w:val="28"/>
          <w:szCs w:val="28"/>
        </w:rPr>
      </w:pPr>
      <w:r w:rsidRPr="00293DAF">
        <w:rPr>
          <w:rFonts w:ascii="Times New Roman" w:hAnsi="Times New Roman" w:cs="Times New Roman"/>
          <w:sz w:val="28"/>
          <w:szCs w:val="28"/>
        </w:rPr>
        <w:t>Календарный пл</w:t>
      </w:r>
      <w:r w:rsidR="00FE2D1C">
        <w:rPr>
          <w:rFonts w:ascii="Times New Roman" w:hAnsi="Times New Roman" w:cs="Times New Roman"/>
          <w:sz w:val="28"/>
          <w:szCs w:val="28"/>
        </w:rPr>
        <w:t>ан воспитательной работы на 2022 – 2023</w:t>
      </w:r>
      <w:bookmarkStart w:id="0" w:name="_GoBack"/>
      <w:bookmarkEnd w:id="0"/>
      <w:r w:rsidRPr="00293DAF">
        <w:rPr>
          <w:rFonts w:ascii="Times New Roman" w:hAnsi="Times New Roman" w:cs="Times New Roman"/>
          <w:sz w:val="28"/>
          <w:szCs w:val="28"/>
        </w:rPr>
        <w:t xml:space="preserve"> учебный год является частью рабочей программы.</w:t>
      </w:r>
    </w:p>
    <w:p w:rsidR="0038355C" w:rsidRPr="00293DAF" w:rsidRDefault="0038355C" w:rsidP="003835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8355C" w:rsidRPr="0029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5C"/>
    <w:rsid w:val="00293DAF"/>
    <w:rsid w:val="00305805"/>
    <w:rsid w:val="0038355C"/>
    <w:rsid w:val="00387053"/>
    <w:rsid w:val="004279D2"/>
    <w:rsid w:val="00697F7B"/>
    <w:rsid w:val="00F80BCA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EB654-F818-4052-BF24-D5C20221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2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87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64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81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6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3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2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5118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7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62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60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1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5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3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1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69595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6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2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62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2021-09-11T10:38:00Z</dcterms:created>
  <dcterms:modified xsi:type="dcterms:W3CDTF">2022-09-30T11:54:00Z</dcterms:modified>
</cp:coreProperties>
</file>